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EE3" w:rsidRPr="00225EE3" w:rsidRDefault="00225EE3" w:rsidP="00225EE3">
      <w:r w:rsidRPr="00225EE3">
        <w:t>Wybierz sobie odpowiedni komputer</w:t>
      </w:r>
    </w:p>
    <w:p w:rsidR="007F21A3" w:rsidRPr="00225EE3" w:rsidRDefault="00225EE3" w:rsidP="00225EE3">
      <w:r w:rsidRPr="00225EE3">
        <w:t xml:space="preserve">Dzisiejsze nowoczesne komputery stacjonarne oferują całe mnóstwo opcji: możesz się zdecydować na komputer, który będzie mieć gotową konfigurację albo możesz też w pełni przystosować swój nowy sprzęt do siebie krok po kroku, co wiąże się z wyborem spośród zawrotnej liczby komponentów. Wszystkie te składniki nie są teraz pakowane w beżowe skrzynki, ale w kolorowe opakowania, które mogą posiadać różne kształty, rozmiary i zróżnicowane nazwy, które zarazem są nie do rozszyfrowania. </w:t>
      </w:r>
      <w:r w:rsidRPr="00225EE3">
        <w:br/>
      </w:r>
      <w:r w:rsidRPr="00225EE3">
        <w:br/>
        <w:t xml:space="preserve">Przytłoczony taką mnogością możliwości, będziesz musiał zawężać pole rozważanych do zakupu komputerów stacjonarnych, poprzez określenie celu używania komputera. Czy jesteś zapalonym fotografem, który szuka szybkiej, ale jednocześnie taniej platformy do edycji i obróbki zdjęć wysokiej rozdzielczości? Jeśli tak, to z pewnością korzystny okaże się zakup maszyny z dodatkową ilością pamięci operacyjnej oraz dedykowaną kartą graficzną. Jeśli natomiast zebrałeś dużą kolekcję multimediów i poszukujesz taniego i kompaktowego rozwiązania, żeby połączyć to z telewizorem wysokiej rozdzielczości, to komputer kompaktowy, który jest przystosowany do udostępniania multimediów oraz ich odtwarzania, może być najlepszym rozwiązaniem. </w:t>
      </w:r>
      <w:r w:rsidRPr="00225EE3">
        <w:br/>
      </w:r>
      <w:r w:rsidRPr="00225EE3">
        <w:br/>
      </w:r>
      <w:r w:rsidRPr="00225EE3">
        <w:drawing>
          <wp:anchor distT="0" distB="0" distL="114300" distR="114300" simplePos="0" relativeHeight="251658240" behindDoc="0" locked="0" layoutInCell="1" allowOverlap="1">
            <wp:simplePos x="0" y="0"/>
            <wp:positionH relativeFrom="column">
              <wp:posOffset>16402</wp:posOffset>
            </wp:positionH>
            <wp:positionV relativeFrom="paragraph">
              <wp:posOffset>3141956</wp:posOffset>
            </wp:positionV>
            <wp:extent cx="1145516" cy="1509623"/>
            <wp:effectExtent l="19050" t="0" r="0" b="0"/>
            <wp:wrapSquare wrapText="bothSides"/>
            <wp:docPr id="13" name="Obraz 5" descr="http://g1.pcworld.pl/news/thumb/2/1/21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1.pcworld.pl/news/thumb/2/1/213471">
                      <a:hlinkClick r:id="rId4"/>
                    </pic:cNvPr>
                    <pic:cNvPicPr>
                      <a:picLocks noChangeAspect="1" noChangeArrowheads="1"/>
                    </pic:cNvPicPr>
                  </pic:nvPicPr>
                  <pic:blipFill>
                    <a:blip r:embed="rId5" cstate="print"/>
                    <a:srcRect/>
                    <a:stretch>
                      <a:fillRect/>
                    </a:stretch>
                  </pic:blipFill>
                  <pic:spPr bwMode="auto">
                    <a:xfrm>
                      <a:off x="0" y="0"/>
                      <a:ext cx="1145516" cy="1509623"/>
                    </a:xfrm>
                    <a:prstGeom prst="rect">
                      <a:avLst/>
                    </a:prstGeom>
                    <a:noFill/>
                    <a:ln w="9525">
                      <a:noFill/>
                      <a:miter lim="800000"/>
                      <a:headEnd/>
                      <a:tailEnd/>
                    </a:ln>
                  </pic:spPr>
                </pic:pic>
              </a:graphicData>
            </a:graphic>
          </wp:anchor>
        </w:drawing>
      </w:r>
      <w:r w:rsidRPr="00225EE3">
        <w:t xml:space="preserve">Niezależnie od potrzeb, na pewno znajdziesz komputer stacjonarny, który spełni Twoje wymagania cenowe i oczekiwania. Komputery stacjonarne można podzielić na trzy główne kategorie. Każda z nich posiada własny przedział cenowy i wydajnościowy: komputery kompaktowe, komputery </w:t>
      </w:r>
      <w:proofErr w:type="spellStart"/>
      <w:r w:rsidRPr="00225EE3">
        <w:t>wszystko-w-jednym</w:t>
      </w:r>
      <w:proofErr w:type="spellEnd"/>
      <w:r w:rsidRPr="00225EE3">
        <w:t xml:space="preserve"> oraz klasyczne komputery typu </w:t>
      </w:r>
      <w:proofErr w:type="spellStart"/>
      <w:r w:rsidRPr="00225EE3">
        <w:t>tower</w:t>
      </w:r>
      <w:proofErr w:type="spellEnd"/>
      <w:r w:rsidRPr="00225EE3">
        <w:t xml:space="preserve"> (które podzielimy na trzy kolejne sekcje: budżetowe, popularne oraz wydajnościowe). Każdy z rodzajów maszyn ma swoje plusy oraz minusy, a wybierając ten odpowiedni, najlepiej kierować się celem jego użycia. </w:t>
      </w:r>
      <w:r w:rsidRPr="00225EE3">
        <w:br/>
      </w:r>
      <w:r w:rsidRPr="00225EE3">
        <w:br/>
        <w:t xml:space="preserve">Kiedy już wybierzesz odpowiednią kategorię komputera, nasz poradnik o zakupie komputerów, w którym wyjaśniamy niuanse specyfikacji, pomoże wybrać maszynę, która dostarczy odpowiedniej mocy i pozostanie nadal w ramach ustalonego budżetu. A kiedy będziesz gotów do zakupu, sprawdź nasz poradnik jak kupować i znajdź rady, które pomogą zdobyć większość inwestycji i nie dać się nabrać. </w:t>
      </w:r>
      <w:r w:rsidRPr="00225EE3">
        <w:br/>
      </w:r>
      <w:r w:rsidRPr="00225EE3">
        <w:br/>
      </w:r>
      <w:r w:rsidRPr="00225EE3">
        <w:br/>
      </w:r>
      <w:bookmarkStart w:id="0" w:name="sub163333"/>
      <w:bookmarkEnd w:id="0"/>
      <w:r w:rsidRPr="00225EE3">
        <w:t xml:space="preserve">Komputery kompaktowe, zwane też mini-PC </w:t>
      </w:r>
      <w:r w:rsidRPr="00225EE3">
        <w:br/>
      </w:r>
      <w:r w:rsidRPr="00225EE3">
        <w:br/>
        <w:t xml:space="preserve">Jako najmniejszy członek rodziny komputerów stacjonarnych, komputery kompaktowe często pomijają pewne dodatkowe cechy i możliwości, aby dostarczyć moc obliczeniową w małym opakowaniu. Połączenie energooszczędnych komponentów, cichej pracy i małych rozmiarów tworzy z komputerów kompaktowych idealny wybór dla osób, które pragną nieuciążliwej maszyny. Typowy koszt komputera kompaktowego wynosi około 400-1600 złotych, ale cena może wzrosnąć, jeśli chcesz dodać opcje rozszerzeń. </w:t>
      </w:r>
      <w:r w:rsidRPr="00225EE3">
        <w:br/>
      </w:r>
      <w:r w:rsidRPr="00225EE3">
        <w:br/>
        <w:t xml:space="preserve">Mini-PC są zazwyczaj wyposażone w </w:t>
      </w:r>
      <w:proofErr w:type="spellStart"/>
      <w:r w:rsidRPr="00225EE3">
        <w:t>notebookowe</w:t>
      </w:r>
      <w:proofErr w:type="spellEnd"/>
      <w:r w:rsidRPr="00225EE3">
        <w:t xml:space="preserve"> lub </w:t>
      </w:r>
      <w:proofErr w:type="spellStart"/>
      <w:r w:rsidRPr="00225EE3">
        <w:t>netbookowe</w:t>
      </w:r>
      <w:proofErr w:type="spellEnd"/>
      <w:r w:rsidRPr="00225EE3">
        <w:t xml:space="preserve"> komponenty, jak na przykład procesory serii Intel Atom. Ogranicza to ich użyteczność w zadaniach, które wymagają dużej mocy </w:t>
      </w:r>
      <w:r w:rsidRPr="00225EE3">
        <w:lastRenderedPageBreak/>
        <w:t xml:space="preserve">obliczeniowej procesora, ale przekłada się na cichą i energooszczędną pracę. Nie wszystkie komputery kompaktowe są sobie równe, więc zwracaj uwagę na specyfikację sprzętową podczas dokonywanych zakupów. Niektóre z mini-PC są konfigurowane jako możliwe najtańsze w tym przedziale cenowym, inne natomiast wykorzystują potencjał do granic możliwości, aby uzyskać jak najwyższą wydajność systemu kompaktowego. </w:t>
      </w:r>
      <w:r w:rsidRPr="00225EE3">
        <w:br/>
        <w:t xml:space="preserve">Większość komputerów kompaktowych posiada zintegrowaną kartę graficzną. W niektórych przypadkach (zależnie od użytego typu procesora oraz zintegrowanego chipsetu graficznego) wszystko, co jest bardziej skomplikowane od prostej gry przeglądarkowej napisanej we </w:t>
      </w:r>
      <w:proofErr w:type="spellStart"/>
      <w:r w:rsidRPr="00225EE3">
        <w:t>Flashu</w:t>
      </w:r>
      <w:proofErr w:type="spellEnd"/>
      <w:r w:rsidRPr="00225EE3">
        <w:t xml:space="preserve">, stanie się </w:t>
      </w:r>
      <w:proofErr w:type="spellStart"/>
      <w:r w:rsidRPr="00225EE3">
        <w:t>niegrywalne</w:t>
      </w:r>
      <w:proofErr w:type="spellEnd"/>
      <w:r w:rsidRPr="00225EE3">
        <w:t xml:space="preserve">, ale możesz być w stanie utworzyć odpowiedni system do wyświetlania takich mediów z użyciem zintegrowanej grafiki firmy Intel. Maszyny wyposażone w platformę </w:t>
      </w:r>
      <w:proofErr w:type="spellStart"/>
      <w:r w:rsidRPr="00225EE3">
        <w:t>nVidia</w:t>
      </w:r>
      <w:proofErr w:type="spellEnd"/>
      <w:r w:rsidRPr="00225EE3">
        <w:t xml:space="preserve"> Ion zazwyczaj kosztują dużo więcej. Granie na nich nadal nie jest opcją, ale odtwarzanie plików wideo w rozdzielczości 1080p jak najbardziej, niezależnie czy odtwarzasz je z komputera czy z sieci Internet. </w:t>
      </w:r>
      <w:r w:rsidRPr="00225EE3">
        <w:br/>
      </w:r>
      <w:r w:rsidRPr="00225EE3">
        <w:br/>
        <w:t>Kiedy będziesz przeglądać mniejsze komputery stacjonarne, zwróć uwagę na porty wyjściowe. Im mniejszy komputer, tym mniej cech dodatkowych możesz się spodziewać, dotyczy to również mniejszej ilości możliwych połączeń komputera. Otrzymasz jednak na pewno jedno wyjście wideo w formacie VGA i (średnio) sześć portów USB 2.0, dodatkowo wiele mini-PC oferuje również wyjście HDMI - rzecz niezbędną do połączenia w system kina domowego. Typowy dysk twardy w tej rodzinie komputerów stacjonarnych ma pojemność około 320GB, jednak częste są również te o pojemności 250GB, a spotykane nawet dyski o pojemności 1TB (jednak należy liczyć się z dodatkową opłatą).</w:t>
      </w:r>
    </w:p>
    <w:p w:rsidR="00CC39C1" w:rsidRDefault="00225EE3" w:rsidP="00225EE3">
      <w:r w:rsidRPr="00225EE3">
        <w:t xml:space="preserve">Komputery </w:t>
      </w:r>
      <w:proofErr w:type="spellStart"/>
      <w:r w:rsidRPr="00225EE3">
        <w:t>All-in-One</w:t>
      </w:r>
      <w:proofErr w:type="spellEnd"/>
      <w:r w:rsidRPr="00225EE3">
        <w:t xml:space="preserve"> (w monitorze) </w:t>
      </w:r>
      <w:r w:rsidRPr="00225EE3">
        <w:br/>
      </w:r>
      <w:r w:rsidRPr="00225EE3">
        <w:br/>
        <w:t xml:space="preserve">Komputery typu </w:t>
      </w:r>
      <w:proofErr w:type="spellStart"/>
      <w:r w:rsidRPr="00225EE3">
        <w:t>All-in-One</w:t>
      </w:r>
      <w:proofErr w:type="spellEnd"/>
      <w:r w:rsidRPr="00225EE3">
        <w:t xml:space="preserve"> są w pełni samodzielne: komponent zamontowane są za monitorem, a rozmiar wyświetlacza waha się pomiędzy 18 a 27 cali. Dzięki brakowi jakichkolwiek kabli czy urządzeń peryferyjnych, cały proces przygotowania nowego komputera wszystko w jednym do pracy, to wyciągnięcie maszyny z pudełka i podpięcie jej do zasilania sieciowego. </w:t>
      </w:r>
      <w:r w:rsidRPr="00225EE3">
        <w:br/>
      </w:r>
      <w:r w:rsidRPr="00225EE3">
        <w:br/>
      </w:r>
      <w:hyperlink r:id="rId6" w:history="1"/>
      <w:r w:rsidRPr="00225EE3">
        <w:t xml:space="preserve">MSI Wind Top AE2010 Z ich kompaktowym rozmiarem i zintegrowanym monitorem, komputery typu </w:t>
      </w:r>
      <w:proofErr w:type="spellStart"/>
      <w:r w:rsidRPr="00225EE3">
        <w:t>wszystko-w-jednym</w:t>
      </w:r>
      <w:proofErr w:type="spellEnd"/>
      <w:r w:rsidRPr="00225EE3">
        <w:t xml:space="preserve"> mogą być umieszczone gdziekolwiek znajdziesz wolne gniazdko elektryczne. Niektóre z rodziny tych komputerów oferują również wyrazisty dodatek: ekran dotykowy. Dzięki wsparciu wielopunktowych gestów dotykowych w systemie Windows 7, komputery </w:t>
      </w:r>
      <w:proofErr w:type="spellStart"/>
      <w:r w:rsidRPr="00225EE3">
        <w:t>All-in-One</w:t>
      </w:r>
      <w:proofErr w:type="spellEnd"/>
      <w:r w:rsidRPr="00225EE3">
        <w:t xml:space="preserve"> oferują użytkownikom ciekawy sposób na interakcję z mediami, cały czas pozostając komputerem osobistym w pełnym tego słowa znaczeniu. </w:t>
      </w:r>
      <w:r w:rsidRPr="00225EE3">
        <w:br/>
      </w:r>
      <w:r w:rsidRPr="00225EE3">
        <w:br/>
      </w:r>
      <w:hyperlink r:id="rId7" w:history="1"/>
      <w:r w:rsidRPr="00225EE3">
        <w:t xml:space="preserve">Sony VAIO L117FX/B Komponenty komputerów </w:t>
      </w:r>
      <w:proofErr w:type="spellStart"/>
      <w:r w:rsidRPr="00225EE3">
        <w:t>All-in-One</w:t>
      </w:r>
      <w:proofErr w:type="spellEnd"/>
      <w:r w:rsidRPr="00225EE3">
        <w:t xml:space="preserve"> mogą się różnić, w zależności od marki, ale możesz spodziewać się większej ceny za komputery zbliżone specyfikacją do standardowych komputerów stacjonarnych. Z jednej strony znajdziemy też modele dla kupujących z małym budżetem, a z drugiej wypakowane częściami z nastawieniem na optymalizację wydajności (oczywiście za wyższą cenę). Dla przykładu: część tanich maszyn używa komponentów </w:t>
      </w:r>
      <w:proofErr w:type="spellStart"/>
      <w:r w:rsidRPr="00225EE3">
        <w:t>netbookowych</w:t>
      </w:r>
      <w:proofErr w:type="spellEnd"/>
      <w:r w:rsidRPr="00225EE3">
        <w:t xml:space="preserve"> lub </w:t>
      </w:r>
      <w:proofErr w:type="spellStart"/>
      <w:r w:rsidRPr="00225EE3">
        <w:t>notebookowych</w:t>
      </w:r>
      <w:proofErr w:type="spellEnd"/>
      <w:r w:rsidRPr="00225EE3">
        <w:t xml:space="preserve">, w tym procesorów i zintegrowanych kart graficznych. W tym przypadku otrzymasz mniejszą wydajność, ale zapłacisz mniej. Jeśli jednak dysponujesz większym budżetem, to możesz rozejrzeć się za czterordzeniowym procesorem (często w rozmiarach pełnowymiarowego komputera stacjonarnego), aby osiągnąć zdecydowanie lepsze wyniki wydajnościowe i który oferuje zazwyczaj monitor 24-calowy. Cena może wynosić jednak ponad 5 tysięcy złotych. </w:t>
      </w:r>
      <w:r w:rsidRPr="00225EE3">
        <w:br/>
      </w:r>
      <w:r w:rsidRPr="00225EE3">
        <w:lastRenderedPageBreak/>
        <w:br/>
        <w:t xml:space="preserve">Sporo komputerów osobistych tego typu zawiera w zestawie klawiaturę i mysz bezprzewodową, wsparcie dla komunikacji </w:t>
      </w:r>
      <w:proofErr w:type="spellStart"/>
      <w:r w:rsidRPr="00225EE3">
        <w:t>Bluetooth</w:t>
      </w:r>
      <w:proofErr w:type="spellEnd"/>
      <w:r w:rsidRPr="00225EE3">
        <w:t xml:space="preserve"> oraz możliwość połączeń </w:t>
      </w:r>
      <w:proofErr w:type="spellStart"/>
      <w:r w:rsidRPr="00225EE3">
        <w:t>Wi-Fi</w:t>
      </w:r>
      <w:proofErr w:type="spellEnd"/>
      <w:r w:rsidRPr="00225EE3">
        <w:t xml:space="preserve">. Redukuje to liczbę kabli do minimum - jest to warte rozważenia w miejscach, które mają atrakcyjny wystrój lub niewystarczająco dużo miejsca do zagospodarowania. Więcej o konkretnych modelach możesz dowiedzieć się przeglądając testy komputerów </w:t>
      </w:r>
      <w:proofErr w:type="spellStart"/>
      <w:r w:rsidRPr="00225EE3">
        <w:t>All-in-One</w:t>
      </w:r>
      <w:proofErr w:type="spellEnd"/>
      <w:r w:rsidRPr="00225EE3">
        <w:t xml:space="preserve">. </w:t>
      </w:r>
      <w:r w:rsidRPr="00225EE3">
        <w:br/>
      </w:r>
    </w:p>
    <w:tbl>
      <w:tblPr>
        <w:tblStyle w:val="Tabela-Siatka"/>
        <w:tblW w:w="0" w:type="auto"/>
        <w:tblLook w:val="04A0"/>
      </w:tblPr>
      <w:tblGrid>
        <w:gridCol w:w="556"/>
        <w:gridCol w:w="2154"/>
        <w:gridCol w:w="1701"/>
        <w:gridCol w:w="2845"/>
      </w:tblGrid>
      <w:tr w:rsidR="00CD0189" w:rsidTr="00CD0189">
        <w:tc>
          <w:tcPr>
            <w:tcW w:w="556" w:type="dxa"/>
          </w:tcPr>
          <w:p w:rsidR="00CD0189" w:rsidRDefault="00CD0189" w:rsidP="00225EE3">
            <w:proofErr w:type="spellStart"/>
            <w:r>
              <w:t>Lp</w:t>
            </w:r>
            <w:proofErr w:type="spellEnd"/>
          </w:p>
        </w:tc>
        <w:tc>
          <w:tcPr>
            <w:tcW w:w="2154" w:type="dxa"/>
          </w:tcPr>
          <w:p w:rsidR="00CD0189" w:rsidRDefault="00CD0189" w:rsidP="00225EE3">
            <w:r>
              <w:t>Typ komputera</w:t>
            </w:r>
          </w:p>
        </w:tc>
        <w:tc>
          <w:tcPr>
            <w:tcW w:w="1701" w:type="dxa"/>
          </w:tcPr>
          <w:p w:rsidR="00CD0189" w:rsidRDefault="00CD0189" w:rsidP="00CD0189">
            <w:r>
              <w:t xml:space="preserve">Ilość </w:t>
            </w:r>
            <w:proofErr w:type="spellStart"/>
            <w:r>
              <w:t>szt</w:t>
            </w:r>
            <w:proofErr w:type="spellEnd"/>
            <w:r>
              <w:t xml:space="preserve"> w </w:t>
            </w:r>
            <w:proofErr w:type="spellStart"/>
            <w:r>
              <w:t>tys</w:t>
            </w:r>
            <w:proofErr w:type="spellEnd"/>
          </w:p>
        </w:tc>
        <w:tc>
          <w:tcPr>
            <w:tcW w:w="2845" w:type="dxa"/>
          </w:tcPr>
          <w:p w:rsidR="00CD0189" w:rsidRDefault="00CD0189" w:rsidP="00225EE3">
            <w:r>
              <w:t>Dodatkowe informacje</w:t>
            </w:r>
          </w:p>
        </w:tc>
      </w:tr>
      <w:tr w:rsidR="00CD0189" w:rsidTr="00CD0189">
        <w:tc>
          <w:tcPr>
            <w:tcW w:w="556" w:type="dxa"/>
          </w:tcPr>
          <w:p w:rsidR="00CD0189" w:rsidRDefault="00CD0189" w:rsidP="00225EE3">
            <w:r>
              <w:t>1</w:t>
            </w:r>
          </w:p>
        </w:tc>
        <w:tc>
          <w:tcPr>
            <w:tcW w:w="2154" w:type="dxa"/>
          </w:tcPr>
          <w:p w:rsidR="00CD0189" w:rsidRDefault="00CD0189" w:rsidP="00225EE3">
            <w:r>
              <w:t>laptop</w:t>
            </w:r>
          </w:p>
        </w:tc>
        <w:tc>
          <w:tcPr>
            <w:tcW w:w="1701" w:type="dxa"/>
          </w:tcPr>
          <w:p w:rsidR="00CD0189" w:rsidRDefault="00CD0189" w:rsidP="00225EE3">
            <w:r>
              <w:t>150</w:t>
            </w:r>
          </w:p>
        </w:tc>
        <w:tc>
          <w:tcPr>
            <w:tcW w:w="2845" w:type="dxa"/>
          </w:tcPr>
          <w:p w:rsidR="00CD0189" w:rsidRDefault="00CD0189" w:rsidP="00225EE3">
            <w:r>
              <w:t>brak</w:t>
            </w:r>
          </w:p>
        </w:tc>
      </w:tr>
      <w:tr w:rsidR="00CD0189" w:rsidTr="00CD0189">
        <w:tc>
          <w:tcPr>
            <w:tcW w:w="556" w:type="dxa"/>
          </w:tcPr>
          <w:p w:rsidR="00CD0189" w:rsidRDefault="00CD0189" w:rsidP="00225EE3">
            <w:r>
              <w:t>2</w:t>
            </w:r>
          </w:p>
        </w:tc>
        <w:tc>
          <w:tcPr>
            <w:tcW w:w="2154" w:type="dxa"/>
          </w:tcPr>
          <w:p w:rsidR="00CD0189" w:rsidRDefault="00CD0189" w:rsidP="00225EE3">
            <w:r>
              <w:t>stacjonarny</w:t>
            </w:r>
          </w:p>
        </w:tc>
        <w:tc>
          <w:tcPr>
            <w:tcW w:w="1701" w:type="dxa"/>
          </w:tcPr>
          <w:p w:rsidR="00CD0189" w:rsidRDefault="00CD0189" w:rsidP="00225EE3">
            <w:r>
              <w:t>230</w:t>
            </w:r>
          </w:p>
        </w:tc>
        <w:tc>
          <w:tcPr>
            <w:tcW w:w="2845" w:type="dxa"/>
          </w:tcPr>
          <w:p w:rsidR="00CD0189" w:rsidRDefault="00CD0189" w:rsidP="00225EE3">
            <w:r>
              <w:t>brak</w:t>
            </w:r>
          </w:p>
        </w:tc>
      </w:tr>
      <w:tr w:rsidR="00CD0189" w:rsidTr="00CD0189">
        <w:tc>
          <w:tcPr>
            <w:tcW w:w="556" w:type="dxa"/>
          </w:tcPr>
          <w:p w:rsidR="00CD0189" w:rsidRDefault="00CD0189" w:rsidP="00225EE3">
            <w:r>
              <w:t>3</w:t>
            </w:r>
          </w:p>
        </w:tc>
        <w:tc>
          <w:tcPr>
            <w:tcW w:w="2154" w:type="dxa"/>
          </w:tcPr>
          <w:p w:rsidR="00CD0189" w:rsidRDefault="00CD0189" w:rsidP="00225EE3">
            <w:r>
              <w:t>superkomputer</w:t>
            </w:r>
          </w:p>
        </w:tc>
        <w:tc>
          <w:tcPr>
            <w:tcW w:w="1701" w:type="dxa"/>
          </w:tcPr>
          <w:p w:rsidR="00CD0189" w:rsidRDefault="00CD0189" w:rsidP="00225EE3">
            <w:r>
              <w:t>10</w:t>
            </w:r>
          </w:p>
        </w:tc>
        <w:tc>
          <w:tcPr>
            <w:tcW w:w="2845" w:type="dxa"/>
          </w:tcPr>
          <w:p w:rsidR="00CD0189" w:rsidRDefault="00CD0189" w:rsidP="00225EE3">
            <w:r>
              <w:t>brak</w:t>
            </w:r>
          </w:p>
        </w:tc>
      </w:tr>
    </w:tbl>
    <w:p w:rsidR="00225EE3" w:rsidRDefault="00225EE3" w:rsidP="00225EE3">
      <w:r w:rsidRPr="00225EE3">
        <w:br/>
      </w:r>
      <w:r w:rsidRPr="00225EE3">
        <w:br/>
      </w:r>
      <w:bookmarkStart w:id="1" w:name="sub163335"/>
      <w:bookmarkEnd w:id="1"/>
      <w:r w:rsidRPr="00225EE3">
        <w:t xml:space="preserve">Budżetowe komputery osobiste </w:t>
      </w:r>
      <w:r w:rsidRPr="00225EE3">
        <w:br/>
      </w:r>
      <w:r w:rsidRPr="00225EE3">
        <w:br/>
      </w:r>
      <w:hyperlink r:id="rId8" w:history="1"/>
      <w:proofErr w:type="spellStart"/>
      <w:r w:rsidRPr="00225EE3">
        <w:t>Maingear</w:t>
      </w:r>
      <w:proofErr w:type="spellEnd"/>
      <w:r w:rsidRPr="00225EE3">
        <w:t xml:space="preserve"> Shift Budżetowy podtyp komputerów stacjonarnych </w:t>
      </w:r>
      <w:proofErr w:type="spellStart"/>
      <w:r w:rsidRPr="00225EE3">
        <w:t>tower</w:t>
      </w:r>
      <w:proofErr w:type="spellEnd"/>
      <w:r w:rsidRPr="00225EE3">
        <w:t xml:space="preserve"> mieści w sobie standardowe komponenty, ale jego koszt może wynieść niewiele ponad 1000 złotych, jeśli zdecydujesz się na wykorzystanie starszych typów podzespołów i taniego, mało wydajnego procesora. Zazwyczaj te komputery są budowane w oparciu o </w:t>
      </w:r>
      <w:proofErr w:type="spellStart"/>
      <w:r w:rsidRPr="00225EE3">
        <w:t>minitower</w:t>
      </w:r>
      <w:proofErr w:type="spellEnd"/>
      <w:r w:rsidRPr="00225EE3">
        <w:t xml:space="preserve">, z mniejszą ilością miejsca niż posiadają pełne wieże. Strzeż się modeli wyposażonych w procesory AMD </w:t>
      </w:r>
      <w:proofErr w:type="spellStart"/>
      <w:r w:rsidRPr="00225EE3">
        <w:t>Sempron</w:t>
      </w:r>
      <w:proofErr w:type="spellEnd"/>
      <w:r w:rsidRPr="00225EE3">
        <w:t xml:space="preserve"> lub Intel Celeron, ponieważ wydajność tych typów znacząco osłabi wydajność komputera i sprawi, że przewaga wynikającą z ich niskich kosztów, będzie nieistotna. </w:t>
      </w:r>
      <w:r w:rsidRPr="00225EE3">
        <w:br/>
      </w:r>
      <w:r w:rsidRPr="00225EE3">
        <w:br/>
        <w:t xml:space="preserve">Niedrogie komputery w stylu wieży zazwyczaj zawierają częściej zintegrowane karty graficznej o niskiej mocy niż dedykowane. W rezultacie opcje rozrywkowe mogą być ograniczone. Odtwarzanie mediów wysokiej rozdzielczości na modelach wyposażonych w stare typy zintegrowanej grafiki firmy Intel. A jeśli jesteś zainteresowany grami komputerowymi, to będziesz mieć problemy z uruchomieniem czegokolwiek bardziej wymagającego od </w:t>
      </w:r>
      <w:proofErr w:type="spellStart"/>
      <w:r w:rsidRPr="00225EE3">
        <w:t>Flasha</w:t>
      </w:r>
      <w:proofErr w:type="spellEnd"/>
      <w:r w:rsidRPr="00225EE3">
        <w:t xml:space="preserve">. Maszyny wyposażone w procesory Intel </w:t>
      </w:r>
      <w:proofErr w:type="spellStart"/>
      <w:r w:rsidRPr="00225EE3">
        <w:t>Core</w:t>
      </w:r>
      <w:proofErr w:type="spellEnd"/>
      <w:r w:rsidRPr="00225EE3">
        <w:t xml:space="preserve"> i3 ze zintegrowaną grafiką spisują się całkiem nieźle, chociaż nie będą odpowiednie do gier komputerowych, to z całą pewnością zapewnią satysfakcjonujące odtwarzanie mediów wysokiej jakości. Doskonałym przykładem kompromisu cenowego i wydajności jest przykładowy komputer dla ucznia. </w:t>
      </w:r>
      <w:r w:rsidRPr="00225EE3">
        <w:br/>
        <w:t xml:space="preserve">Budżetowe komputery osobiste oferują co najmniej 320GB miejsca na dysku twardym oraz co najmniej 2GB pamięci operacyjnej, ale umożliwiają kilka opcji ulepszeń poza dodaniem RAM czy większym dyskiem twardym. Rzadko w obudowach pozostawione jest odpowiednio dużo miejsca na rozbudowę. Jednak jeśli potrzebujesz maszyny, której głównym zadaniem jest pełnienie funkcji maszyny do pisania, przeglądania poczty elektronicznej czy okazjonalnie oglądania filmów z DVD lub przez Internet, to ten typ komputerów powinien pasować bardzo dobrze. </w:t>
      </w:r>
      <w:r w:rsidRPr="00225EE3">
        <w:br/>
      </w:r>
      <w:bookmarkStart w:id="2" w:name="sub163336"/>
      <w:bookmarkEnd w:id="2"/>
      <w:r w:rsidRPr="00225EE3">
        <w:fldChar w:fldCharType="begin"/>
      </w:r>
      <w:r w:rsidRPr="00225EE3">
        <w:instrText xml:space="preserve"> HYPERLINK "http://g1.pcworld.pl/news/2/1/213472" </w:instrText>
      </w:r>
      <w:r w:rsidRPr="00225EE3">
        <w:fldChar w:fldCharType="separate"/>
      </w:r>
      <w:r w:rsidRPr="00225EE3">
        <w:fldChar w:fldCharType="end"/>
      </w:r>
      <w:proofErr w:type="spellStart"/>
      <w:r w:rsidRPr="00225EE3">
        <w:t>Acer</w:t>
      </w:r>
      <w:proofErr w:type="spellEnd"/>
      <w:r w:rsidRPr="00225EE3">
        <w:t xml:space="preserve"> </w:t>
      </w:r>
      <w:proofErr w:type="spellStart"/>
      <w:r w:rsidRPr="00225EE3">
        <w:t>Veriton</w:t>
      </w:r>
      <w:proofErr w:type="spellEnd"/>
      <w:r w:rsidRPr="00225EE3">
        <w:t xml:space="preserve"> X270 Wyżej w łańcuchu komputerów osobistych znajdziesz maszyny, które skierowane są do ogólnych użytkowników. Te komputery oscylują w okolicy 2500 złotych i zawierają przynajmniej 500GB przestrzeni dyskowej oraz około 4GB pamięci operacyjnej. Oparte o dwurdzeniowe lub stosunkowo słabe czterordzeniowe procesory, dostarczają lepszej wydajności od komputerów budżetowych, bez konieczności okradania banku. </w:t>
      </w:r>
      <w:r w:rsidRPr="00225EE3">
        <w:br/>
        <w:t xml:space="preserve">Aplikacje do edycji zdjęć potrafią w pełni wykorzystać możliwości wynikające z pracy na procesorach wielordzeniowych, a entuzjaści rozrywki docenią lepszą wydajność gier i możliwość odtwarzania </w:t>
      </w:r>
      <w:r w:rsidRPr="00225EE3">
        <w:lastRenderedPageBreak/>
        <w:t xml:space="preserve">mediów wysokiej rozdzielczości bez jakichkolwiek przycięć, a to właśnie oferują dedykowane karty graficzne. Wiele spośród komputerów w tej kategorii wyposażonych jest w czytnik </w:t>
      </w:r>
      <w:proofErr w:type="spellStart"/>
      <w:r w:rsidRPr="00225EE3">
        <w:t>Blu-ray</w:t>
      </w:r>
      <w:proofErr w:type="spellEnd"/>
      <w:r w:rsidRPr="00225EE3">
        <w:t xml:space="preserve"> jako standardowy lub w dodatkowej opcji. A jeśli Twoje potrzeby dotyczące edycji plików wideo są skromne, to będziesz w stanie znaleźć maszynę popularną w odpowiednim przedziale cenowym, która będzie mieć wystarczającą ilość mocy, aby poradzić sobie z kreatywnymi projektami. </w:t>
      </w:r>
    </w:p>
    <w:p w:rsidR="00225EE3" w:rsidRDefault="00225EE3" w:rsidP="00225EE3"/>
    <w:p w:rsidR="00225EE3" w:rsidRPr="00225EE3" w:rsidRDefault="00225EE3" w:rsidP="00225EE3">
      <w:r>
        <w:t xml:space="preserve">źródło: PC </w:t>
      </w:r>
      <w:proofErr w:type="spellStart"/>
      <w:r>
        <w:t>World</w:t>
      </w:r>
      <w:proofErr w:type="spellEnd"/>
      <w:r>
        <w:t xml:space="preserve"> Komputer</w:t>
      </w:r>
      <w:r w:rsidRPr="00225EE3">
        <w:br/>
      </w:r>
    </w:p>
    <w:sectPr w:rsidR="00225EE3" w:rsidRPr="00225EE3" w:rsidSect="007F21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225EE3"/>
    <w:rsid w:val="0000273D"/>
    <w:rsid w:val="000066AC"/>
    <w:rsid w:val="00010946"/>
    <w:rsid w:val="00015504"/>
    <w:rsid w:val="00016274"/>
    <w:rsid w:val="0002205B"/>
    <w:rsid w:val="000231F1"/>
    <w:rsid w:val="000250A8"/>
    <w:rsid w:val="00026AC6"/>
    <w:rsid w:val="00036333"/>
    <w:rsid w:val="000410B3"/>
    <w:rsid w:val="00041A44"/>
    <w:rsid w:val="00042216"/>
    <w:rsid w:val="00053782"/>
    <w:rsid w:val="00054313"/>
    <w:rsid w:val="00054519"/>
    <w:rsid w:val="00055F5D"/>
    <w:rsid w:val="00056859"/>
    <w:rsid w:val="0006020C"/>
    <w:rsid w:val="00063EA0"/>
    <w:rsid w:val="00064B2A"/>
    <w:rsid w:val="00064B8C"/>
    <w:rsid w:val="00065AD2"/>
    <w:rsid w:val="00066D1A"/>
    <w:rsid w:val="00066DA2"/>
    <w:rsid w:val="000701FE"/>
    <w:rsid w:val="000713CA"/>
    <w:rsid w:val="00072017"/>
    <w:rsid w:val="00073A64"/>
    <w:rsid w:val="00085444"/>
    <w:rsid w:val="00086A74"/>
    <w:rsid w:val="00091BDF"/>
    <w:rsid w:val="00095E89"/>
    <w:rsid w:val="00096192"/>
    <w:rsid w:val="000A3A34"/>
    <w:rsid w:val="000A4BE4"/>
    <w:rsid w:val="000A5654"/>
    <w:rsid w:val="000A633C"/>
    <w:rsid w:val="000B514E"/>
    <w:rsid w:val="000B6572"/>
    <w:rsid w:val="000B7A15"/>
    <w:rsid w:val="000C57A1"/>
    <w:rsid w:val="000C6AAE"/>
    <w:rsid w:val="000C7841"/>
    <w:rsid w:val="000C7CD1"/>
    <w:rsid w:val="000D059E"/>
    <w:rsid w:val="000D0C5D"/>
    <w:rsid w:val="000D288C"/>
    <w:rsid w:val="000D6B7E"/>
    <w:rsid w:val="000F3B00"/>
    <w:rsid w:val="000F5B17"/>
    <w:rsid w:val="000F66CD"/>
    <w:rsid w:val="001041E8"/>
    <w:rsid w:val="001072E6"/>
    <w:rsid w:val="00113258"/>
    <w:rsid w:val="00114000"/>
    <w:rsid w:val="00115CB8"/>
    <w:rsid w:val="00115CE7"/>
    <w:rsid w:val="00117B5C"/>
    <w:rsid w:val="00117BC0"/>
    <w:rsid w:val="001327AB"/>
    <w:rsid w:val="00133C0B"/>
    <w:rsid w:val="00134EAA"/>
    <w:rsid w:val="0013795B"/>
    <w:rsid w:val="00140F90"/>
    <w:rsid w:val="0014167E"/>
    <w:rsid w:val="00143449"/>
    <w:rsid w:val="00152AF5"/>
    <w:rsid w:val="00153D29"/>
    <w:rsid w:val="00156349"/>
    <w:rsid w:val="00157962"/>
    <w:rsid w:val="00162BB2"/>
    <w:rsid w:val="001676B0"/>
    <w:rsid w:val="00170EC8"/>
    <w:rsid w:val="00171BDD"/>
    <w:rsid w:val="001721D4"/>
    <w:rsid w:val="0017366B"/>
    <w:rsid w:val="00175C0F"/>
    <w:rsid w:val="00177C99"/>
    <w:rsid w:val="0019168D"/>
    <w:rsid w:val="00192A38"/>
    <w:rsid w:val="001A1939"/>
    <w:rsid w:val="001A4048"/>
    <w:rsid w:val="001A78C8"/>
    <w:rsid w:val="001B1406"/>
    <w:rsid w:val="001B5343"/>
    <w:rsid w:val="001B57E8"/>
    <w:rsid w:val="001C369D"/>
    <w:rsid w:val="001C4E17"/>
    <w:rsid w:val="001D397C"/>
    <w:rsid w:val="001D615C"/>
    <w:rsid w:val="001D659E"/>
    <w:rsid w:val="001E14E9"/>
    <w:rsid w:val="001E4999"/>
    <w:rsid w:val="001F0B88"/>
    <w:rsid w:val="001F0FA4"/>
    <w:rsid w:val="001F39D8"/>
    <w:rsid w:val="001F4552"/>
    <w:rsid w:val="0020268F"/>
    <w:rsid w:val="00203865"/>
    <w:rsid w:val="00212770"/>
    <w:rsid w:val="00215C9B"/>
    <w:rsid w:val="00216A67"/>
    <w:rsid w:val="00217EEB"/>
    <w:rsid w:val="00221FD9"/>
    <w:rsid w:val="00225A30"/>
    <w:rsid w:val="00225EE3"/>
    <w:rsid w:val="00226720"/>
    <w:rsid w:val="00231535"/>
    <w:rsid w:val="00236694"/>
    <w:rsid w:val="002416B9"/>
    <w:rsid w:val="00241D84"/>
    <w:rsid w:val="00241FAD"/>
    <w:rsid w:val="00245FC5"/>
    <w:rsid w:val="00246BE4"/>
    <w:rsid w:val="00252D73"/>
    <w:rsid w:val="002536EF"/>
    <w:rsid w:val="0026541E"/>
    <w:rsid w:val="002806C5"/>
    <w:rsid w:val="00286EC8"/>
    <w:rsid w:val="002877AF"/>
    <w:rsid w:val="002878B7"/>
    <w:rsid w:val="00287DF2"/>
    <w:rsid w:val="002910D8"/>
    <w:rsid w:val="00291234"/>
    <w:rsid w:val="00291880"/>
    <w:rsid w:val="00295F02"/>
    <w:rsid w:val="002B0B78"/>
    <w:rsid w:val="002B2276"/>
    <w:rsid w:val="002B70C7"/>
    <w:rsid w:val="002C073C"/>
    <w:rsid w:val="002C0EA0"/>
    <w:rsid w:val="002C3C4B"/>
    <w:rsid w:val="002C4EA9"/>
    <w:rsid w:val="002C570D"/>
    <w:rsid w:val="002C5832"/>
    <w:rsid w:val="002D1E53"/>
    <w:rsid w:val="002D76C3"/>
    <w:rsid w:val="002E0950"/>
    <w:rsid w:val="002E21C6"/>
    <w:rsid w:val="002E785E"/>
    <w:rsid w:val="002F0E09"/>
    <w:rsid w:val="002F4DEA"/>
    <w:rsid w:val="00301719"/>
    <w:rsid w:val="00301ECC"/>
    <w:rsid w:val="00302967"/>
    <w:rsid w:val="00307EA4"/>
    <w:rsid w:val="0031280F"/>
    <w:rsid w:val="00313A16"/>
    <w:rsid w:val="003140B9"/>
    <w:rsid w:val="003167BE"/>
    <w:rsid w:val="00316E2E"/>
    <w:rsid w:val="00321E2A"/>
    <w:rsid w:val="00332BBE"/>
    <w:rsid w:val="0033453D"/>
    <w:rsid w:val="00335270"/>
    <w:rsid w:val="00337BC6"/>
    <w:rsid w:val="00337F9D"/>
    <w:rsid w:val="00342390"/>
    <w:rsid w:val="003429D4"/>
    <w:rsid w:val="00345548"/>
    <w:rsid w:val="003508FD"/>
    <w:rsid w:val="00352DF4"/>
    <w:rsid w:val="00355F30"/>
    <w:rsid w:val="003567F8"/>
    <w:rsid w:val="00356869"/>
    <w:rsid w:val="00356FDB"/>
    <w:rsid w:val="00362ECE"/>
    <w:rsid w:val="00365013"/>
    <w:rsid w:val="003707ED"/>
    <w:rsid w:val="00370BED"/>
    <w:rsid w:val="00383FFB"/>
    <w:rsid w:val="003857DE"/>
    <w:rsid w:val="003958D1"/>
    <w:rsid w:val="003A1098"/>
    <w:rsid w:val="003A50E7"/>
    <w:rsid w:val="003A694A"/>
    <w:rsid w:val="003B1E01"/>
    <w:rsid w:val="003B503A"/>
    <w:rsid w:val="003B50EC"/>
    <w:rsid w:val="003B6F70"/>
    <w:rsid w:val="003B7E93"/>
    <w:rsid w:val="003E1DA1"/>
    <w:rsid w:val="003E26D1"/>
    <w:rsid w:val="003E5270"/>
    <w:rsid w:val="003E66B8"/>
    <w:rsid w:val="003F1541"/>
    <w:rsid w:val="003F26DC"/>
    <w:rsid w:val="003F4497"/>
    <w:rsid w:val="0040182F"/>
    <w:rsid w:val="00402FA9"/>
    <w:rsid w:val="004042B7"/>
    <w:rsid w:val="00407861"/>
    <w:rsid w:val="004111C0"/>
    <w:rsid w:val="00435113"/>
    <w:rsid w:val="0043674D"/>
    <w:rsid w:val="00452C54"/>
    <w:rsid w:val="00453793"/>
    <w:rsid w:val="00453D49"/>
    <w:rsid w:val="00460E8A"/>
    <w:rsid w:val="00463B84"/>
    <w:rsid w:val="004646E0"/>
    <w:rsid w:val="004661EC"/>
    <w:rsid w:val="00466E9B"/>
    <w:rsid w:val="00467F12"/>
    <w:rsid w:val="00471CDA"/>
    <w:rsid w:val="00472D2B"/>
    <w:rsid w:val="00474E3F"/>
    <w:rsid w:val="00475B05"/>
    <w:rsid w:val="004808CA"/>
    <w:rsid w:val="00480C3A"/>
    <w:rsid w:val="00483148"/>
    <w:rsid w:val="004838A5"/>
    <w:rsid w:val="00483992"/>
    <w:rsid w:val="00484896"/>
    <w:rsid w:val="004903B8"/>
    <w:rsid w:val="004931D8"/>
    <w:rsid w:val="004A2C4D"/>
    <w:rsid w:val="004C2786"/>
    <w:rsid w:val="004C28F7"/>
    <w:rsid w:val="004D15E5"/>
    <w:rsid w:val="004D1D81"/>
    <w:rsid w:val="004D48FB"/>
    <w:rsid w:val="004E1333"/>
    <w:rsid w:val="004E2555"/>
    <w:rsid w:val="004E2E03"/>
    <w:rsid w:val="004E7FAC"/>
    <w:rsid w:val="004F1AF4"/>
    <w:rsid w:val="004F513E"/>
    <w:rsid w:val="004F641C"/>
    <w:rsid w:val="005036E8"/>
    <w:rsid w:val="0050449C"/>
    <w:rsid w:val="00507600"/>
    <w:rsid w:val="0051324A"/>
    <w:rsid w:val="00515A59"/>
    <w:rsid w:val="0052204B"/>
    <w:rsid w:val="00525F5B"/>
    <w:rsid w:val="00527CC2"/>
    <w:rsid w:val="0053452E"/>
    <w:rsid w:val="00536715"/>
    <w:rsid w:val="0055235D"/>
    <w:rsid w:val="005556AD"/>
    <w:rsid w:val="005563BA"/>
    <w:rsid w:val="00557C38"/>
    <w:rsid w:val="00557DAC"/>
    <w:rsid w:val="00560355"/>
    <w:rsid w:val="00561AEE"/>
    <w:rsid w:val="0057292D"/>
    <w:rsid w:val="00577565"/>
    <w:rsid w:val="005857CA"/>
    <w:rsid w:val="005877E4"/>
    <w:rsid w:val="00590882"/>
    <w:rsid w:val="00596709"/>
    <w:rsid w:val="005A1E6E"/>
    <w:rsid w:val="005B5464"/>
    <w:rsid w:val="005C36D2"/>
    <w:rsid w:val="005C3C7D"/>
    <w:rsid w:val="005C5A74"/>
    <w:rsid w:val="005C6CA6"/>
    <w:rsid w:val="005D4D37"/>
    <w:rsid w:val="005D73FD"/>
    <w:rsid w:val="005E46EE"/>
    <w:rsid w:val="005E4B3D"/>
    <w:rsid w:val="005E5E3F"/>
    <w:rsid w:val="005F206B"/>
    <w:rsid w:val="005F22C7"/>
    <w:rsid w:val="00604A1E"/>
    <w:rsid w:val="0061061B"/>
    <w:rsid w:val="00612749"/>
    <w:rsid w:val="00614716"/>
    <w:rsid w:val="00615971"/>
    <w:rsid w:val="00617C8B"/>
    <w:rsid w:val="00622975"/>
    <w:rsid w:val="00626D46"/>
    <w:rsid w:val="00630FCB"/>
    <w:rsid w:val="0063301D"/>
    <w:rsid w:val="00633622"/>
    <w:rsid w:val="00640ABF"/>
    <w:rsid w:val="00641574"/>
    <w:rsid w:val="00641BC2"/>
    <w:rsid w:val="0064700A"/>
    <w:rsid w:val="00647800"/>
    <w:rsid w:val="00656205"/>
    <w:rsid w:val="00656B42"/>
    <w:rsid w:val="00663D27"/>
    <w:rsid w:val="0066744A"/>
    <w:rsid w:val="006740EC"/>
    <w:rsid w:val="00675F08"/>
    <w:rsid w:val="00676868"/>
    <w:rsid w:val="00676A8E"/>
    <w:rsid w:val="00681B8C"/>
    <w:rsid w:val="0068231D"/>
    <w:rsid w:val="006849E4"/>
    <w:rsid w:val="006916F1"/>
    <w:rsid w:val="00692067"/>
    <w:rsid w:val="006950CF"/>
    <w:rsid w:val="00697DE0"/>
    <w:rsid w:val="006A3D1A"/>
    <w:rsid w:val="006B2F59"/>
    <w:rsid w:val="006B3630"/>
    <w:rsid w:val="006B5E9D"/>
    <w:rsid w:val="006B7A27"/>
    <w:rsid w:val="006C2653"/>
    <w:rsid w:val="006C356D"/>
    <w:rsid w:val="006D046B"/>
    <w:rsid w:val="006D4599"/>
    <w:rsid w:val="006D4EFF"/>
    <w:rsid w:val="006E3DD4"/>
    <w:rsid w:val="006F29E2"/>
    <w:rsid w:val="006F2D80"/>
    <w:rsid w:val="006F36F9"/>
    <w:rsid w:val="006F4AD1"/>
    <w:rsid w:val="006F61DF"/>
    <w:rsid w:val="006F703A"/>
    <w:rsid w:val="00702DCA"/>
    <w:rsid w:val="00703117"/>
    <w:rsid w:val="00711274"/>
    <w:rsid w:val="007154DB"/>
    <w:rsid w:val="00717F0D"/>
    <w:rsid w:val="00722551"/>
    <w:rsid w:val="00723FE6"/>
    <w:rsid w:val="007243FA"/>
    <w:rsid w:val="007307B2"/>
    <w:rsid w:val="007364B8"/>
    <w:rsid w:val="007368FB"/>
    <w:rsid w:val="00737904"/>
    <w:rsid w:val="00737F12"/>
    <w:rsid w:val="00740E09"/>
    <w:rsid w:val="00743BD8"/>
    <w:rsid w:val="00743E02"/>
    <w:rsid w:val="00744EB4"/>
    <w:rsid w:val="00745782"/>
    <w:rsid w:val="00753194"/>
    <w:rsid w:val="007542D9"/>
    <w:rsid w:val="007569E2"/>
    <w:rsid w:val="00757354"/>
    <w:rsid w:val="0076251A"/>
    <w:rsid w:val="0076367E"/>
    <w:rsid w:val="00765533"/>
    <w:rsid w:val="007660FE"/>
    <w:rsid w:val="0077029C"/>
    <w:rsid w:val="00770FC3"/>
    <w:rsid w:val="007756E4"/>
    <w:rsid w:val="007803A2"/>
    <w:rsid w:val="00782A34"/>
    <w:rsid w:val="007854AD"/>
    <w:rsid w:val="007919AE"/>
    <w:rsid w:val="00791A06"/>
    <w:rsid w:val="00795D5F"/>
    <w:rsid w:val="007A2957"/>
    <w:rsid w:val="007A2FD3"/>
    <w:rsid w:val="007B0F7A"/>
    <w:rsid w:val="007B2455"/>
    <w:rsid w:val="007B2682"/>
    <w:rsid w:val="007B52F7"/>
    <w:rsid w:val="007C02E5"/>
    <w:rsid w:val="007C1A60"/>
    <w:rsid w:val="007C3C7D"/>
    <w:rsid w:val="007C5CDC"/>
    <w:rsid w:val="007C6596"/>
    <w:rsid w:val="007C7C98"/>
    <w:rsid w:val="007D613F"/>
    <w:rsid w:val="007E047F"/>
    <w:rsid w:val="007E1339"/>
    <w:rsid w:val="007E44A3"/>
    <w:rsid w:val="007E57EC"/>
    <w:rsid w:val="007E6469"/>
    <w:rsid w:val="007F21A3"/>
    <w:rsid w:val="007F25BB"/>
    <w:rsid w:val="007F3148"/>
    <w:rsid w:val="007F48E0"/>
    <w:rsid w:val="00802322"/>
    <w:rsid w:val="008033A9"/>
    <w:rsid w:val="00804A18"/>
    <w:rsid w:val="00805C82"/>
    <w:rsid w:val="0080610E"/>
    <w:rsid w:val="0080752C"/>
    <w:rsid w:val="00810A97"/>
    <w:rsid w:val="00811EBF"/>
    <w:rsid w:val="0081361C"/>
    <w:rsid w:val="0081405E"/>
    <w:rsid w:val="00814549"/>
    <w:rsid w:val="00814BB9"/>
    <w:rsid w:val="00814FF7"/>
    <w:rsid w:val="00817928"/>
    <w:rsid w:val="00823287"/>
    <w:rsid w:val="0082370F"/>
    <w:rsid w:val="00833000"/>
    <w:rsid w:val="00833243"/>
    <w:rsid w:val="008352CF"/>
    <w:rsid w:val="00844BF3"/>
    <w:rsid w:val="00844CA0"/>
    <w:rsid w:val="0084589B"/>
    <w:rsid w:val="0085085D"/>
    <w:rsid w:val="008526BE"/>
    <w:rsid w:val="008534F9"/>
    <w:rsid w:val="00855FCB"/>
    <w:rsid w:val="00862E21"/>
    <w:rsid w:val="00863751"/>
    <w:rsid w:val="008655C5"/>
    <w:rsid w:val="00866CC0"/>
    <w:rsid w:val="00867906"/>
    <w:rsid w:val="00871BD2"/>
    <w:rsid w:val="0087614D"/>
    <w:rsid w:val="0087680F"/>
    <w:rsid w:val="00881007"/>
    <w:rsid w:val="008849C1"/>
    <w:rsid w:val="00886763"/>
    <w:rsid w:val="008871E1"/>
    <w:rsid w:val="0089221D"/>
    <w:rsid w:val="00896E71"/>
    <w:rsid w:val="008A3528"/>
    <w:rsid w:val="008A3AE5"/>
    <w:rsid w:val="008B605E"/>
    <w:rsid w:val="008C101A"/>
    <w:rsid w:val="008D31F2"/>
    <w:rsid w:val="008D3B84"/>
    <w:rsid w:val="008D4DE7"/>
    <w:rsid w:val="008D517C"/>
    <w:rsid w:val="008E338B"/>
    <w:rsid w:val="008E58B7"/>
    <w:rsid w:val="008E5986"/>
    <w:rsid w:val="008E775F"/>
    <w:rsid w:val="008F11C2"/>
    <w:rsid w:val="008F383E"/>
    <w:rsid w:val="008F7CD5"/>
    <w:rsid w:val="009012A4"/>
    <w:rsid w:val="00910177"/>
    <w:rsid w:val="009106B4"/>
    <w:rsid w:val="00912F19"/>
    <w:rsid w:val="00913C5B"/>
    <w:rsid w:val="009432B4"/>
    <w:rsid w:val="009438C0"/>
    <w:rsid w:val="009443B6"/>
    <w:rsid w:val="00945809"/>
    <w:rsid w:val="009461CD"/>
    <w:rsid w:val="00947D3C"/>
    <w:rsid w:val="009508D9"/>
    <w:rsid w:val="00950962"/>
    <w:rsid w:val="00950E92"/>
    <w:rsid w:val="00954094"/>
    <w:rsid w:val="009551D9"/>
    <w:rsid w:val="00962E6D"/>
    <w:rsid w:val="00966EB0"/>
    <w:rsid w:val="009679D5"/>
    <w:rsid w:val="00967AD9"/>
    <w:rsid w:val="00967D6B"/>
    <w:rsid w:val="00970E67"/>
    <w:rsid w:val="009736E1"/>
    <w:rsid w:val="00974AF0"/>
    <w:rsid w:val="00982EA5"/>
    <w:rsid w:val="009833C0"/>
    <w:rsid w:val="00984837"/>
    <w:rsid w:val="00986DDF"/>
    <w:rsid w:val="00990103"/>
    <w:rsid w:val="0099033D"/>
    <w:rsid w:val="00994535"/>
    <w:rsid w:val="009962B3"/>
    <w:rsid w:val="00997DBF"/>
    <w:rsid w:val="009A3E27"/>
    <w:rsid w:val="009A3F29"/>
    <w:rsid w:val="009A71F1"/>
    <w:rsid w:val="009A7ABA"/>
    <w:rsid w:val="009A7ED2"/>
    <w:rsid w:val="009B1E4C"/>
    <w:rsid w:val="009B60B2"/>
    <w:rsid w:val="009C6F31"/>
    <w:rsid w:val="009C721E"/>
    <w:rsid w:val="009D0664"/>
    <w:rsid w:val="009D3D26"/>
    <w:rsid w:val="009D4FB6"/>
    <w:rsid w:val="009D6605"/>
    <w:rsid w:val="009D7B11"/>
    <w:rsid w:val="009E374A"/>
    <w:rsid w:val="00A01B8F"/>
    <w:rsid w:val="00A162EF"/>
    <w:rsid w:val="00A2073B"/>
    <w:rsid w:val="00A23159"/>
    <w:rsid w:val="00A24392"/>
    <w:rsid w:val="00A25595"/>
    <w:rsid w:val="00A25C67"/>
    <w:rsid w:val="00A25CEE"/>
    <w:rsid w:val="00A26580"/>
    <w:rsid w:val="00A2732C"/>
    <w:rsid w:val="00A30659"/>
    <w:rsid w:val="00A31919"/>
    <w:rsid w:val="00A339C1"/>
    <w:rsid w:val="00A343E5"/>
    <w:rsid w:val="00A42D0C"/>
    <w:rsid w:val="00A45BC8"/>
    <w:rsid w:val="00A46097"/>
    <w:rsid w:val="00A53FCA"/>
    <w:rsid w:val="00A70CFA"/>
    <w:rsid w:val="00A734A7"/>
    <w:rsid w:val="00A749F3"/>
    <w:rsid w:val="00A779C2"/>
    <w:rsid w:val="00A83196"/>
    <w:rsid w:val="00A83F80"/>
    <w:rsid w:val="00A85711"/>
    <w:rsid w:val="00A90092"/>
    <w:rsid w:val="00A92BAD"/>
    <w:rsid w:val="00A95A8D"/>
    <w:rsid w:val="00A97869"/>
    <w:rsid w:val="00AA03DD"/>
    <w:rsid w:val="00AA1494"/>
    <w:rsid w:val="00AA3153"/>
    <w:rsid w:val="00AA4667"/>
    <w:rsid w:val="00AB0169"/>
    <w:rsid w:val="00AB0230"/>
    <w:rsid w:val="00AB34EF"/>
    <w:rsid w:val="00AB76E6"/>
    <w:rsid w:val="00AC3C86"/>
    <w:rsid w:val="00AC4534"/>
    <w:rsid w:val="00AC6189"/>
    <w:rsid w:val="00AC655F"/>
    <w:rsid w:val="00AC7EB4"/>
    <w:rsid w:val="00AD1E8C"/>
    <w:rsid w:val="00AD3C60"/>
    <w:rsid w:val="00AD5A77"/>
    <w:rsid w:val="00AD63CF"/>
    <w:rsid w:val="00AD6FCE"/>
    <w:rsid w:val="00AF20D7"/>
    <w:rsid w:val="00AF3DCA"/>
    <w:rsid w:val="00AF45E5"/>
    <w:rsid w:val="00B01B32"/>
    <w:rsid w:val="00B0259B"/>
    <w:rsid w:val="00B02E71"/>
    <w:rsid w:val="00B03E2A"/>
    <w:rsid w:val="00B04A35"/>
    <w:rsid w:val="00B05064"/>
    <w:rsid w:val="00B12573"/>
    <w:rsid w:val="00B27E57"/>
    <w:rsid w:val="00B34574"/>
    <w:rsid w:val="00B37C3D"/>
    <w:rsid w:val="00B43751"/>
    <w:rsid w:val="00B449C9"/>
    <w:rsid w:val="00B468D7"/>
    <w:rsid w:val="00B478E7"/>
    <w:rsid w:val="00B506A9"/>
    <w:rsid w:val="00B5200B"/>
    <w:rsid w:val="00B53557"/>
    <w:rsid w:val="00B53F83"/>
    <w:rsid w:val="00B6345C"/>
    <w:rsid w:val="00B72B9C"/>
    <w:rsid w:val="00B80192"/>
    <w:rsid w:val="00B839C7"/>
    <w:rsid w:val="00B918A5"/>
    <w:rsid w:val="00BA0027"/>
    <w:rsid w:val="00BA5E62"/>
    <w:rsid w:val="00BB04F1"/>
    <w:rsid w:val="00BB19A3"/>
    <w:rsid w:val="00BB4CD3"/>
    <w:rsid w:val="00BC3B30"/>
    <w:rsid w:val="00BC49DC"/>
    <w:rsid w:val="00BC7AB6"/>
    <w:rsid w:val="00BD0773"/>
    <w:rsid w:val="00BD1F31"/>
    <w:rsid w:val="00BD4005"/>
    <w:rsid w:val="00BD4A98"/>
    <w:rsid w:val="00BD5B58"/>
    <w:rsid w:val="00BE40CE"/>
    <w:rsid w:val="00BF1F92"/>
    <w:rsid w:val="00BF2480"/>
    <w:rsid w:val="00BF43AB"/>
    <w:rsid w:val="00BF7F19"/>
    <w:rsid w:val="00C00E25"/>
    <w:rsid w:val="00C029E5"/>
    <w:rsid w:val="00C067F0"/>
    <w:rsid w:val="00C06ECE"/>
    <w:rsid w:val="00C101F8"/>
    <w:rsid w:val="00C10E4D"/>
    <w:rsid w:val="00C1276A"/>
    <w:rsid w:val="00C159E0"/>
    <w:rsid w:val="00C23BA7"/>
    <w:rsid w:val="00C2552B"/>
    <w:rsid w:val="00C31562"/>
    <w:rsid w:val="00C333E9"/>
    <w:rsid w:val="00C368E0"/>
    <w:rsid w:val="00C42537"/>
    <w:rsid w:val="00C44C97"/>
    <w:rsid w:val="00C46B55"/>
    <w:rsid w:val="00C47E70"/>
    <w:rsid w:val="00C53CFE"/>
    <w:rsid w:val="00C55D4A"/>
    <w:rsid w:val="00C64634"/>
    <w:rsid w:val="00C67C55"/>
    <w:rsid w:val="00C72291"/>
    <w:rsid w:val="00C73F62"/>
    <w:rsid w:val="00C74A9B"/>
    <w:rsid w:val="00C75A66"/>
    <w:rsid w:val="00C75CB5"/>
    <w:rsid w:val="00C80860"/>
    <w:rsid w:val="00C81886"/>
    <w:rsid w:val="00C829F5"/>
    <w:rsid w:val="00C86660"/>
    <w:rsid w:val="00C87A79"/>
    <w:rsid w:val="00C93ED6"/>
    <w:rsid w:val="00C952D4"/>
    <w:rsid w:val="00CA0D0F"/>
    <w:rsid w:val="00CA38B0"/>
    <w:rsid w:val="00CA5B57"/>
    <w:rsid w:val="00CB27B7"/>
    <w:rsid w:val="00CB6A17"/>
    <w:rsid w:val="00CB6E2A"/>
    <w:rsid w:val="00CC060F"/>
    <w:rsid w:val="00CC1B3D"/>
    <w:rsid w:val="00CC39C1"/>
    <w:rsid w:val="00CC74C8"/>
    <w:rsid w:val="00CD0189"/>
    <w:rsid w:val="00CD4648"/>
    <w:rsid w:val="00CD46F7"/>
    <w:rsid w:val="00CD524D"/>
    <w:rsid w:val="00CD5AC7"/>
    <w:rsid w:val="00CD6AC7"/>
    <w:rsid w:val="00CE2B7C"/>
    <w:rsid w:val="00CE46CA"/>
    <w:rsid w:val="00CE6733"/>
    <w:rsid w:val="00CE709F"/>
    <w:rsid w:val="00CE773D"/>
    <w:rsid w:val="00CF577F"/>
    <w:rsid w:val="00CF7450"/>
    <w:rsid w:val="00D04362"/>
    <w:rsid w:val="00D07549"/>
    <w:rsid w:val="00D177C0"/>
    <w:rsid w:val="00D23181"/>
    <w:rsid w:val="00D23AD7"/>
    <w:rsid w:val="00D26210"/>
    <w:rsid w:val="00D310A4"/>
    <w:rsid w:val="00D322A2"/>
    <w:rsid w:val="00D331A6"/>
    <w:rsid w:val="00D33CC6"/>
    <w:rsid w:val="00D33FD8"/>
    <w:rsid w:val="00D41594"/>
    <w:rsid w:val="00D44F54"/>
    <w:rsid w:val="00D46A49"/>
    <w:rsid w:val="00D4737E"/>
    <w:rsid w:val="00D50AA7"/>
    <w:rsid w:val="00D53BDF"/>
    <w:rsid w:val="00D542B5"/>
    <w:rsid w:val="00D5593D"/>
    <w:rsid w:val="00D577B4"/>
    <w:rsid w:val="00D625B7"/>
    <w:rsid w:val="00D67A6A"/>
    <w:rsid w:val="00D73687"/>
    <w:rsid w:val="00D76222"/>
    <w:rsid w:val="00D84655"/>
    <w:rsid w:val="00D850CB"/>
    <w:rsid w:val="00D870C1"/>
    <w:rsid w:val="00D924FE"/>
    <w:rsid w:val="00D9710E"/>
    <w:rsid w:val="00D9771D"/>
    <w:rsid w:val="00DA4577"/>
    <w:rsid w:val="00DA59AB"/>
    <w:rsid w:val="00DA5DEC"/>
    <w:rsid w:val="00DA5EBD"/>
    <w:rsid w:val="00DA6EAE"/>
    <w:rsid w:val="00DB1DE0"/>
    <w:rsid w:val="00DE4CDA"/>
    <w:rsid w:val="00DE57B6"/>
    <w:rsid w:val="00DE7ABB"/>
    <w:rsid w:val="00DF139F"/>
    <w:rsid w:val="00DF47D0"/>
    <w:rsid w:val="00DF5098"/>
    <w:rsid w:val="00DF5179"/>
    <w:rsid w:val="00DF777A"/>
    <w:rsid w:val="00E01F92"/>
    <w:rsid w:val="00E031A5"/>
    <w:rsid w:val="00E051B9"/>
    <w:rsid w:val="00E05E85"/>
    <w:rsid w:val="00E142C2"/>
    <w:rsid w:val="00E15042"/>
    <w:rsid w:val="00E16F82"/>
    <w:rsid w:val="00E22FCC"/>
    <w:rsid w:val="00E27B13"/>
    <w:rsid w:val="00E438A6"/>
    <w:rsid w:val="00E44A93"/>
    <w:rsid w:val="00E50546"/>
    <w:rsid w:val="00E55F36"/>
    <w:rsid w:val="00E66FD7"/>
    <w:rsid w:val="00E67B57"/>
    <w:rsid w:val="00E71831"/>
    <w:rsid w:val="00E7375C"/>
    <w:rsid w:val="00E77A9A"/>
    <w:rsid w:val="00E807B2"/>
    <w:rsid w:val="00E85D69"/>
    <w:rsid w:val="00E87A7F"/>
    <w:rsid w:val="00E90356"/>
    <w:rsid w:val="00E92712"/>
    <w:rsid w:val="00E95353"/>
    <w:rsid w:val="00EA0027"/>
    <w:rsid w:val="00EA141D"/>
    <w:rsid w:val="00EA1A76"/>
    <w:rsid w:val="00EA3C9F"/>
    <w:rsid w:val="00EA4704"/>
    <w:rsid w:val="00EA6F85"/>
    <w:rsid w:val="00EB0436"/>
    <w:rsid w:val="00EB1E9D"/>
    <w:rsid w:val="00EB2853"/>
    <w:rsid w:val="00EB2F80"/>
    <w:rsid w:val="00EB40E7"/>
    <w:rsid w:val="00EB460E"/>
    <w:rsid w:val="00EC020D"/>
    <w:rsid w:val="00EC1ADA"/>
    <w:rsid w:val="00EC65F1"/>
    <w:rsid w:val="00ED71E0"/>
    <w:rsid w:val="00EE0320"/>
    <w:rsid w:val="00EE071B"/>
    <w:rsid w:val="00EE27D0"/>
    <w:rsid w:val="00EE646E"/>
    <w:rsid w:val="00EF14D3"/>
    <w:rsid w:val="00EF226F"/>
    <w:rsid w:val="00EF2909"/>
    <w:rsid w:val="00F03542"/>
    <w:rsid w:val="00F042BD"/>
    <w:rsid w:val="00F066A7"/>
    <w:rsid w:val="00F1180F"/>
    <w:rsid w:val="00F130D7"/>
    <w:rsid w:val="00F13B47"/>
    <w:rsid w:val="00F1551D"/>
    <w:rsid w:val="00F240B0"/>
    <w:rsid w:val="00F251C2"/>
    <w:rsid w:val="00F25460"/>
    <w:rsid w:val="00F262B9"/>
    <w:rsid w:val="00F27708"/>
    <w:rsid w:val="00F32499"/>
    <w:rsid w:val="00F35DB2"/>
    <w:rsid w:val="00F413C8"/>
    <w:rsid w:val="00F47A1E"/>
    <w:rsid w:val="00F511AA"/>
    <w:rsid w:val="00F51F0A"/>
    <w:rsid w:val="00F52281"/>
    <w:rsid w:val="00F5294D"/>
    <w:rsid w:val="00F56235"/>
    <w:rsid w:val="00F565BC"/>
    <w:rsid w:val="00F60827"/>
    <w:rsid w:val="00F62E81"/>
    <w:rsid w:val="00F62FBD"/>
    <w:rsid w:val="00F65801"/>
    <w:rsid w:val="00F744B1"/>
    <w:rsid w:val="00F75E56"/>
    <w:rsid w:val="00F800CE"/>
    <w:rsid w:val="00F8370B"/>
    <w:rsid w:val="00F84509"/>
    <w:rsid w:val="00F84870"/>
    <w:rsid w:val="00F84B92"/>
    <w:rsid w:val="00F9188D"/>
    <w:rsid w:val="00F93085"/>
    <w:rsid w:val="00FA01D3"/>
    <w:rsid w:val="00FB482F"/>
    <w:rsid w:val="00FC03B6"/>
    <w:rsid w:val="00FC0B20"/>
    <w:rsid w:val="00FC133A"/>
    <w:rsid w:val="00FC1435"/>
    <w:rsid w:val="00FC5B96"/>
    <w:rsid w:val="00FD0F96"/>
    <w:rsid w:val="00FD333C"/>
    <w:rsid w:val="00FD49A5"/>
    <w:rsid w:val="00FD55CF"/>
    <w:rsid w:val="00FD7157"/>
    <w:rsid w:val="00FD79B8"/>
    <w:rsid w:val="00FE7506"/>
    <w:rsid w:val="00FF1FA1"/>
    <w:rsid w:val="00FF4E91"/>
    <w:rsid w:val="00FF679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F21A3"/>
  </w:style>
  <w:style w:type="paragraph" w:styleId="Nagwek1">
    <w:name w:val="heading 1"/>
    <w:basedOn w:val="Normalny"/>
    <w:link w:val="Nagwek1Znak"/>
    <w:uiPriority w:val="9"/>
    <w:qFormat/>
    <w:rsid w:val="00225E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5EE3"/>
    <w:rPr>
      <w:rFonts w:ascii="Times New Roman" w:eastAsia="Times New Roman" w:hAnsi="Times New Roman" w:cs="Times New Roman"/>
      <w:b/>
      <w:bCs/>
      <w:kern w:val="36"/>
      <w:sz w:val="48"/>
      <w:szCs w:val="48"/>
      <w:lang w:eastAsia="pl-PL"/>
    </w:rPr>
  </w:style>
  <w:style w:type="character" w:customStyle="1" w:styleId="subtytul">
    <w:name w:val="subtytul"/>
    <w:basedOn w:val="Domylnaczcionkaakapitu"/>
    <w:rsid w:val="00225EE3"/>
  </w:style>
  <w:style w:type="character" w:customStyle="1" w:styleId="framesrc">
    <w:name w:val="frame_src"/>
    <w:basedOn w:val="Domylnaczcionkaakapitu"/>
    <w:rsid w:val="00225EE3"/>
  </w:style>
  <w:style w:type="character" w:styleId="Hipercze">
    <w:name w:val="Hyperlink"/>
    <w:basedOn w:val="Domylnaczcionkaakapitu"/>
    <w:uiPriority w:val="99"/>
    <w:unhideWhenUsed/>
    <w:rsid w:val="00225EE3"/>
    <w:rPr>
      <w:color w:val="0000FF"/>
      <w:u w:val="single"/>
    </w:rPr>
  </w:style>
  <w:style w:type="paragraph" w:styleId="Tekstdymka">
    <w:name w:val="Balloon Text"/>
    <w:basedOn w:val="Normalny"/>
    <w:link w:val="TekstdymkaZnak"/>
    <w:uiPriority w:val="99"/>
    <w:semiHidden/>
    <w:unhideWhenUsed/>
    <w:rsid w:val="00225E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5EE3"/>
    <w:rPr>
      <w:rFonts w:ascii="Tahoma" w:hAnsi="Tahoma" w:cs="Tahoma"/>
      <w:sz w:val="16"/>
      <w:szCs w:val="16"/>
    </w:rPr>
  </w:style>
  <w:style w:type="table" w:styleId="Tabela-Siatka">
    <w:name w:val="Table Grid"/>
    <w:basedOn w:val="Standardowy"/>
    <w:uiPriority w:val="59"/>
    <w:rsid w:val="00CC39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503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1.pcworld.pl/news/2/1/213471" TargetMode="External"/><Relationship Id="rId3" Type="http://schemas.openxmlformats.org/officeDocument/2006/relationships/webSettings" Target="webSettings.xml"/><Relationship Id="rId7" Type="http://schemas.openxmlformats.org/officeDocument/2006/relationships/hyperlink" Target="http://g1.pcworld.pl/news/2/1/21298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1.pcworld.pl/news/2/1/21298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g1.pcworld.pl/news/2/1/213471"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1452</Words>
  <Characters>8712</Characters>
  <Application>Microsoft Office Word</Application>
  <DocSecurity>0</DocSecurity>
  <Lines>72</Lines>
  <Paragraphs>20</Paragraphs>
  <ScaleCrop>false</ScaleCrop>
  <Company>-</Company>
  <LinksUpToDate>false</LinksUpToDate>
  <CharactersWithSpaces>10144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Juszczak</dc:creator>
  <cp:keywords/>
  <dc:description/>
  <cp:lastModifiedBy>Mirosław Juszczak</cp:lastModifiedBy>
  <cp:revision>7</cp:revision>
  <dcterms:created xsi:type="dcterms:W3CDTF">2011-01-08T17:31:00Z</dcterms:created>
  <dcterms:modified xsi:type="dcterms:W3CDTF">2011-01-09T16:08:00Z</dcterms:modified>
</cp:coreProperties>
</file>